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0FC5B" w14:textId="10F9E7C9" w:rsidR="00242D74" w:rsidRPr="006425AB" w:rsidRDefault="00CF71A0" w:rsidP="0067398A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 xml:space="preserve">The Book Of Proverbs – </w:t>
      </w:r>
      <w:r w:rsidR="00007C83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Handling Our Finances</w:t>
      </w:r>
    </w:p>
    <w:p w14:paraId="6D94993B" w14:textId="77777777" w:rsidR="0067398A" w:rsidRPr="006425AB" w:rsidRDefault="0067398A" w:rsidP="00242D74">
      <w:pPr>
        <w:widowControl w:val="0"/>
        <w:jc w:val="center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</w:p>
    <w:p w14:paraId="33604EF7" w14:textId="4E591121" w:rsidR="00242D74" w:rsidRPr="006425AB" w:rsidRDefault="00242D74" w:rsidP="00242D74">
      <w:pPr>
        <w:widowControl w:val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 w:rsidRPr="006425AB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 xml:space="preserve">** </w:t>
      </w:r>
      <w:r w:rsidR="0067398A" w:rsidRPr="006425AB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As we begin:</w:t>
      </w:r>
    </w:p>
    <w:p w14:paraId="23B305C5" w14:textId="56005FD8" w:rsidR="007062C0" w:rsidRP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We finish our look at Proverbs today by discussing our finances and what Proverbs says about this </w:t>
      </w:r>
      <w:r w:rsidR="000150C8">
        <w:rPr>
          <w:rFonts w:asciiTheme="minorHAnsi" w:hAnsiTheme="minorHAnsi" w:cstheme="minorHAnsi"/>
          <w:sz w:val="22"/>
          <w:szCs w:val="22"/>
          <w14:ligatures w14:val="none"/>
        </w:rPr>
        <w:t>topic</w:t>
      </w:r>
      <w:r>
        <w:rPr>
          <w:rFonts w:asciiTheme="minorHAnsi" w:hAnsiTheme="minorHAnsi" w:cstheme="minorHAnsi"/>
          <w:sz w:val="22"/>
          <w:szCs w:val="22"/>
          <w14:ligatures w14:val="none"/>
        </w:rPr>
        <w:t>.</w:t>
      </w:r>
    </w:p>
    <w:p w14:paraId="4D7719C4" w14:textId="484F69E4" w:rsidR="00007C83" w:rsidRP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>Many people struggle with managing their money. Our culture tells us that if we buy so and so, we will find fulfillment in our life, all that we need.</w:t>
      </w:r>
    </w:p>
    <w:p w14:paraId="6CB4F018" w14:textId="1D195CC5" w:rsidR="00007C83" w:rsidRP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>Statistics show how tough things are for people, including some bad choices people make with their finances and material possessions.</w:t>
      </w:r>
    </w:p>
    <w:p w14:paraId="779E7B67" w14:textId="77777777" w:rsidR="00007C83" w:rsidRDefault="00007C83" w:rsidP="00007C83">
      <w:pPr>
        <w:widowControl w:val="0"/>
        <w:spacing w:after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</w:p>
    <w:p w14:paraId="7A62EBF5" w14:textId="7E0E861E" w:rsidR="00007C83" w:rsidRPr="006425AB" w:rsidRDefault="00007C83" w:rsidP="00007C83">
      <w:pPr>
        <w:widowControl w:val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 w:rsidRPr="006425AB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 xml:space="preserve">** </w:t>
      </w:r>
      <w:r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Here are five reasons why this topic is important</w:t>
      </w:r>
      <w:r w:rsidRPr="006425AB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:</w:t>
      </w:r>
    </w:p>
    <w:p w14:paraId="40030A38" w14:textId="56BB6E4D" w:rsidR="00007C83" w:rsidRP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 w:rsidRPr="00007C83"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  <w:t>One</w:t>
      </w:r>
      <w:r>
        <w:rPr>
          <w:rFonts w:asciiTheme="minorHAnsi" w:hAnsiTheme="minorHAnsi" w:cstheme="minorHAnsi"/>
          <w:sz w:val="22"/>
          <w:szCs w:val="22"/>
          <w14:ligatures w14:val="none"/>
        </w:rPr>
        <w:t>, money is a stress on relationships, whether marriage, family, business, or friendships.</w:t>
      </w:r>
    </w:p>
    <w:p w14:paraId="1EC2BF19" w14:textId="7EFD684F" w:rsidR="00007C83" w:rsidRP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 w:rsidRPr="00007C83"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  <w:t>Two</w:t>
      </w:r>
      <w:r>
        <w:rPr>
          <w:rFonts w:asciiTheme="minorHAnsi" w:hAnsiTheme="minorHAnsi" w:cstheme="minorHAnsi"/>
          <w:sz w:val="22"/>
          <w:szCs w:val="22"/>
          <w14:ligatures w14:val="none"/>
        </w:rPr>
        <w:t>, when we understand basic principles and apply them, we can deal with debt.</w:t>
      </w:r>
    </w:p>
    <w:p w14:paraId="07D9FD19" w14:textId="5D2FA3C9" w:rsidR="00007C83" w:rsidRP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 w:rsidRPr="00007C83"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  <w:t>Three</w:t>
      </w: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, when we </w:t>
      </w:r>
      <w:r w:rsidR="000150C8">
        <w:rPr>
          <w:rFonts w:asciiTheme="minorHAnsi" w:hAnsiTheme="minorHAnsi" w:cstheme="minorHAnsi"/>
          <w:sz w:val="22"/>
          <w:szCs w:val="22"/>
          <w14:ligatures w14:val="none"/>
        </w:rPr>
        <w:t>manage</w:t>
      </w: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 our finances, our health can be better.</w:t>
      </w:r>
    </w:p>
    <w:p w14:paraId="58C905E2" w14:textId="7E8EFECF" w:rsidR="00007C83" w:rsidRP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 w:rsidRPr="00007C83"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  <w:t>Four</w:t>
      </w:r>
      <w:r>
        <w:rPr>
          <w:rFonts w:asciiTheme="minorHAnsi" w:hAnsiTheme="minorHAnsi" w:cstheme="minorHAnsi"/>
          <w:sz w:val="22"/>
          <w:szCs w:val="22"/>
          <w14:ligatures w14:val="none"/>
        </w:rPr>
        <w:t>, it can give us peace of mind where we are not always worrying about the next day, etc.</w:t>
      </w:r>
    </w:p>
    <w:p w14:paraId="73B20B06" w14:textId="34FF93E2" w:rsidR="00007C83" w:rsidRP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 w:rsidRPr="00007C83"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  <w:t>Five</w:t>
      </w:r>
      <w:r>
        <w:rPr>
          <w:rFonts w:asciiTheme="minorHAnsi" w:hAnsiTheme="minorHAnsi" w:cstheme="minorHAnsi"/>
          <w:sz w:val="22"/>
          <w:szCs w:val="22"/>
          <w14:ligatures w14:val="none"/>
        </w:rPr>
        <w:t>, we can give to others to help them as we learn how money should be viewed in our life.</w:t>
      </w:r>
    </w:p>
    <w:p w14:paraId="4DF62142" w14:textId="77777777" w:rsidR="007062C0" w:rsidRDefault="007062C0" w:rsidP="007062C0">
      <w:pPr>
        <w:pStyle w:val="ListParagraph"/>
        <w:widowControl w:val="0"/>
        <w:spacing w:after="0"/>
        <w:ind w:left="36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</w:p>
    <w:p w14:paraId="64A959DE" w14:textId="2EBED458" w:rsidR="00242D74" w:rsidRPr="006425AB" w:rsidRDefault="007062C0" w:rsidP="00242D74">
      <w:pPr>
        <w:widowControl w:val="0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 xml:space="preserve">What Proverbs Says About </w:t>
      </w:r>
      <w:r w:rsidR="00007C83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Handling Our Finances</w:t>
      </w:r>
    </w:p>
    <w:p w14:paraId="0556CEB4" w14:textId="072DD970" w:rsidR="00CF71A0" w:rsidRPr="00AB7856" w:rsidRDefault="00242D74" w:rsidP="00AB7856">
      <w:pPr>
        <w:widowControl w:val="0"/>
        <w:spacing w:after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 w:rsidRPr="006425AB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 </w:t>
      </w:r>
      <w:r w:rsidRPr="006425AB">
        <w:rPr>
          <w:rFonts w:asciiTheme="minorHAnsi" w:hAnsiTheme="minorHAnsi" w:cstheme="minorHAnsi"/>
          <w:sz w:val="22"/>
          <w:szCs w:val="22"/>
          <w14:ligatures w14:val="none"/>
        </w:rPr>
        <w:t> </w:t>
      </w:r>
      <w:r w:rsidRPr="006425AB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 </w:t>
      </w:r>
    </w:p>
    <w:p w14:paraId="6B106209" w14:textId="63034784" w:rsidR="00CF71A0" w:rsidRPr="006425AB" w:rsidRDefault="00007C83" w:rsidP="00CF71A0">
      <w:pPr>
        <w:widowControl w:val="0"/>
        <w:spacing w:after="0"/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  <w:t>Recognize what real needs are and prepare for those</w:t>
      </w:r>
      <w:r w:rsidR="007062C0"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  <w:t xml:space="preserve"> – Pro.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  <w:t>6:6-11</w:t>
      </w:r>
    </w:p>
    <w:p w14:paraId="6E8DF438" w14:textId="77777777" w:rsidR="00CF71A0" w:rsidRPr="006425AB" w:rsidRDefault="00CF71A0" w:rsidP="00CF71A0">
      <w:pPr>
        <w:widowControl w:val="0"/>
        <w:spacing w:after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 w:rsidRPr="006425AB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 </w:t>
      </w:r>
    </w:p>
    <w:p w14:paraId="45120FF4" w14:textId="7E1E7A62" w:rsidR="007062C0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>We see that a lazy person should not expect to get ahead, much less plan.</w:t>
      </w:r>
    </w:p>
    <w:p w14:paraId="1B1A5A42" w14:textId="48F30FC6" w:rsid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>This passage teaches us, as much as we can, to consider and be prepared for the future.</w:t>
      </w:r>
    </w:p>
    <w:p w14:paraId="31D19FEC" w14:textId="50593170" w:rsid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We learn from the ant about how to </w:t>
      </w:r>
      <w:r w:rsidR="000150C8">
        <w:rPr>
          <w:rFonts w:asciiTheme="minorHAnsi" w:hAnsiTheme="minorHAnsi" w:cstheme="minorHAnsi"/>
          <w:sz w:val="22"/>
          <w:szCs w:val="22"/>
          <w14:ligatures w14:val="none"/>
        </w:rPr>
        <w:t>be prepared</w:t>
      </w:r>
      <w:r>
        <w:rPr>
          <w:rFonts w:asciiTheme="minorHAnsi" w:hAnsiTheme="minorHAnsi" w:cstheme="minorHAnsi"/>
          <w:sz w:val="22"/>
          <w:szCs w:val="22"/>
          <w14:ligatures w14:val="none"/>
        </w:rPr>
        <w:t>, how they know their needs</w:t>
      </w:r>
      <w:r w:rsidR="000150C8">
        <w:rPr>
          <w:rFonts w:asciiTheme="minorHAnsi" w:hAnsiTheme="minorHAnsi" w:cstheme="minorHAnsi"/>
          <w:sz w:val="22"/>
          <w:szCs w:val="22"/>
          <w14:ligatures w14:val="none"/>
        </w:rPr>
        <w:t xml:space="preserve"> </w:t>
      </w: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and </w:t>
      </w:r>
      <w:r w:rsidR="000150C8">
        <w:rPr>
          <w:rFonts w:asciiTheme="minorHAnsi" w:hAnsiTheme="minorHAnsi" w:cstheme="minorHAnsi"/>
          <w:sz w:val="22"/>
          <w:szCs w:val="22"/>
          <w14:ligatures w14:val="none"/>
        </w:rPr>
        <w:t>manage their resources to be ready for the future, as much as possible.</w:t>
      </w:r>
    </w:p>
    <w:p w14:paraId="3DD398AD" w14:textId="4783F1B6" w:rsid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The word “Go” in </w:t>
      </w:r>
      <w:r w:rsidRPr="00007C83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vs. 6</w:t>
      </w: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 is a command. The word “consider” means “to observe, give attention learn.” </w:t>
      </w:r>
    </w:p>
    <w:p w14:paraId="4A40578F" w14:textId="32443139" w:rsid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>The word “ways” means “habit, particular path.” Learn from the habits of the ant. They prepare for lean times. They make sure to have enough.</w:t>
      </w:r>
    </w:p>
    <w:p w14:paraId="0063681F" w14:textId="25B9F4ED" w:rsidR="005C07DB" w:rsidRPr="00007C83" w:rsidRDefault="00007C83" w:rsidP="00AB7856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 w:rsidRPr="00007C83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 xml:space="preserve">Point: </w:t>
      </w: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An emergency fund is not </w:t>
      </w:r>
      <w:r w:rsidR="000150C8">
        <w:rPr>
          <w:rFonts w:asciiTheme="minorHAnsi" w:hAnsiTheme="minorHAnsi" w:cstheme="minorHAnsi"/>
          <w:sz w:val="22"/>
          <w:szCs w:val="22"/>
          <w14:ligatures w14:val="none"/>
        </w:rPr>
        <w:t>a terrible thing</w:t>
      </w: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 to have.</w:t>
      </w:r>
    </w:p>
    <w:p w14:paraId="4A5E26BC" w14:textId="77777777" w:rsidR="005C07DB" w:rsidRDefault="005C07DB" w:rsidP="00AB7856">
      <w:pPr>
        <w:widowControl w:val="0"/>
        <w:spacing w:after="0"/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</w:pPr>
    </w:p>
    <w:p w14:paraId="49A6C73C" w14:textId="429857CE" w:rsidR="00AB7856" w:rsidRDefault="00007C83" w:rsidP="00AB7856">
      <w:pPr>
        <w:widowControl w:val="0"/>
        <w:spacing w:after="0"/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  <w:t>Manage well what God has given us – Pro. 27:23-27</w:t>
      </w:r>
    </w:p>
    <w:p w14:paraId="5076290E" w14:textId="77777777" w:rsidR="005C07DB" w:rsidRPr="005C07DB" w:rsidRDefault="005C07DB" w:rsidP="00AB7856">
      <w:pPr>
        <w:widowControl w:val="0"/>
        <w:spacing w:after="0"/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</w:pPr>
    </w:p>
    <w:p w14:paraId="4D19EAF5" w14:textId="4AEFF7F3" w:rsidR="005C07DB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The stress related to finances is real. This passage in </w:t>
      </w:r>
      <w:r w:rsidRPr="00007C83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Pro. 27</w:t>
      </w: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 teaches us from an agricultural viewpoint.</w:t>
      </w:r>
    </w:p>
    <w:p w14:paraId="1654BDAE" w14:textId="0BCD1774" w:rsid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The word “know” in </w:t>
      </w:r>
      <w:r w:rsidRPr="00007C83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vs. 23</w:t>
      </w: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 has the idea of “being careful, be aware.” If you had sheep, etc., it meant caring about the condition of your flock, knowing what you have, and keeping them healthy.</w:t>
      </w:r>
    </w:p>
    <w:p w14:paraId="2CC0E791" w14:textId="0740830B" w:rsid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 w:rsidRPr="00007C83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Vs. 24</w:t>
      </w: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 reminds us that if we do not pay attention to what we have, those things disappear, run down. There is a need to work hard and manage our resources well. Take care of our finances.</w:t>
      </w:r>
    </w:p>
    <w:p w14:paraId="3A351167" w14:textId="77777777" w:rsidR="00007C83" w:rsidRDefault="00007C83" w:rsidP="00007C83">
      <w:pPr>
        <w:widowControl w:val="0"/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</w:p>
    <w:p w14:paraId="0E9EEE7E" w14:textId="77777777" w:rsidR="00007C83" w:rsidRDefault="00007C83" w:rsidP="00007C83">
      <w:pPr>
        <w:widowControl w:val="0"/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</w:p>
    <w:p w14:paraId="0C7FCAC8" w14:textId="0C14A993" w:rsidR="00007C83" w:rsidRDefault="00007C83" w:rsidP="00007C83">
      <w:pPr>
        <w:widowControl w:val="0"/>
        <w:spacing w:after="0"/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  <w:lastRenderedPageBreak/>
        <w:t>Give to God’s work and help others – Pro. 3:9-10</w:t>
      </w:r>
    </w:p>
    <w:p w14:paraId="1D9318B1" w14:textId="77777777" w:rsidR="00007C83" w:rsidRPr="005C07DB" w:rsidRDefault="00007C83" w:rsidP="00007C83">
      <w:pPr>
        <w:widowControl w:val="0"/>
        <w:spacing w:after="0"/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</w:pPr>
    </w:p>
    <w:p w14:paraId="041744EE" w14:textId="13C36820" w:rsid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A couple of things to note from these verses. </w:t>
      </w:r>
      <w:r w:rsidRPr="00007C83"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  <w:t>First</w:t>
      </w: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, the idea of “wealth” </w:t>
      </w:r>
      <w:r w:rsidRPr="00007C83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(vs. 9)</w:t>
      </w: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 does not mean we wait until we reach a certain financial place in our lives and then honor God by giving.</w:t>
      </w:r>
    </w:p>
    <w:p w14:paraId="6B045066" w14:textId="4272FC01" w:rsid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The word “wealth” can mean what we have in </w:t>
      </w:r>
      <w:r w:rsidR="000150C8">
        <w:rPr>
          <w:rFonts w:asciiTheme="minorHAnsi" w:hAnsiTheme="minorHAnsi" w:cstheme="minorHAnsi"/>
          <w:sz w:val="22"/>
          <w:szCs w:val="22"/>
          <w14:ligatures w14:val="none"/>
        </w:rPr>
        <w:t>substance, quantity,</w:t>
      </w: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 or possessions.</w:t>
      </w:r>
    </w:p>
    <w:p w14:paraId="4F709B55" w14:textId="694ABB66" w:rsid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We are to give to the Lord’s work </w:t>
      </w:r>
      <w:r w:rsidRPr="00007C83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(1 Cor. 16:1-2)</w:t>
      </w:r>
      <w:r>
        <w:rPr>
          <w:rFonts w:asciiTheme="minorHAnsi" w:hAnsiTheme="minorHAnsi" w:cstheme="minorHAnsi"/>
          <w:sz w:val="22"/>
          <w:szCs w:val="22"/>
          <w14:ligatures w14:val="none"/>
        </w:rPr>
        <w:t>. I teach “grace giving.” This does not mean we give God as little as possible. Giving to God’s work is expected, and His work should be first.</w:t>
      </w:r>
    </w:p>
    <w:p w14:paraId="001AD9C1" w14:textId="3A37EC63" w:rsid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>Point: The fact is God owns everything we have. He allowed us to have our jobs, stuff</w:t>
      </w:r>
      <w:r w:rsidR="000150C8">
        <w:rPr>
          <w:rFonts w:asciiTheme="minorHAnsi" w:hAnsiTheme="minorHAnsi" w:cstheme="minorHAnsi"/>
          <w:sz w:val="22"/>
          <w:szCs w:val="22"/>
          <w14:ligatures w14:val="none"/>
        </w:rPr>
        <w:t>.</w:t>
      </w:r>
    </w:p>
    <w:p w14:paraId="0ECFFC3E" w14:textId="50CC09D2" w:rsid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The </w:t>
      </w:r>
      <w:r w:rsidRPr="00007C83"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  <w:t>second</w:t>
      </w: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 point is that we honor and glorify God when we give to His work.</w:t>
      </w:r>
    </w:p>
    <w:p w14:paraId="5999CE5D" w14:textId="1560B176" w:rsid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The idea of “firstfruits” in the OT was you gave God the best part of your crops. It showed gratitude for God had provided. </w:t>
      </w:r>
      <w:r w:rsidRPr="00007C83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Vs. 10</w:t>
      </w: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 is not a promise that we will be wealthy.</w:t>
      </w:r>
    </w:p>
    <w:p w14:paraId="32DA2E0C" w14:textId="363A832E" w:rsid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God promises to meet our needs </w:t>
      </w:r>
      <w:r w:rsidRPr="00007C83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(Mt. 6:33)</w:t>
      </w: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 if we seek Him first. </w:t>
      </w:r>
      <w:r w:rsidRPr="00007C83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Pro. 6:11-12</w:t>
      </w: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 balance out </w:t>
      </w:r>
      <w:r w:rsidRPr="00007C83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Pro. 6:9-10</w:t>
      </w:r>
      <w:r>
        <w:rPr>
          <w:rFonts w:asciiTheme="minorHAnsi" w:hAnsiTheme="minorHAnsi" w:cstheme="minorHAnsi"/>
          <w:sz w:val="22"/>
          <w:szCs w:val="22"/>
          <w14:ligatures w14:val="none"/>
        </w:rPr>
        <w:t>.</w:t>
      </w:r>
    </w:p>
    <w:p w14:paraId="628EE8D2" w14:textId="0C318DED" w:rsid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 w:rsidRPr="00007C83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Point:</w:t>
      </w: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 Be wise in our giving. There are many organizations to give to</w:t>
      </w:r>
      <w:r w:rsidR="000150C8">
        <w:rPr>
          <w:rFonts w:asciiTheme="minorHAnsi" w:hAnsiTheme="minorHAnsi" w:cstheme="minorHAnsi"/>
          <w:sz w:val="22"/>
          <w:szCs w:val="22"/>
          <w14:ligatures w14:val="none"/>
        </w:rPr>
        <w:t xml:space="preserve"> so </w:t>
      </w: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make sure that we give to </w:t>
      </w:r>
      <w:r w:rsidR="000150C8">
        <w:rPr>
          <w:rFonts w:asciiTheme="minorHAnsi" w:hAnsiTheme="minorHAnsi" w:cstheme="minorHAnsi"/>
          <w:sz w:val="22"/>
          <w:szCs w:val="22"/>
          <w14:ligatures w14:val="none"/>
        </w:rPr>
        <w:t>worthy causes</w:t>
      </w:r>
      <w:r>
        <w:rPr>
          <w:rFonts w:asciiTheme="minorHAnsi" w:hAnsiTheme="minorHAnsi" w:cstheme="minorHAnsi"/>
          <w:sz w:val="22"/>
          <w:szCs w:val="22"/>
          <w14:ligatures w14:val="none"/>
        </w:rPr>
        <w:t>.</w:t>
      </w:r>
    </w:p>
    <w:p w14:paraId="2E4DB3DC" w14:textId="77777777" w:rsidR="00007C83" w:rsidRDefault="00007C83" w:rsidP="00007C83">
      <w:pPr>
        <w:widowControl w:val="0"/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</w:p>
    <w:p w14:paraId="085FF732" w14:textId="727E7CA5" w:rsidR="00007C83" w:rsidRDefault="00007C83" w:rsidP="00007C83">
      <w:pPr>
        <w:widowControl w:val="0"/>
        <w:spacing w:after="0"/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  <w:t>Work hard to be debt free – Pro. 24:27; Pro. 22:7</w:t>
      </w:r>
    </w:p>
    <w:p w14:paraId="649AF76D" w14:textId="77777777" w:rsidR="00007C83" w:rsidRPr="005C07DB" w:rsidRDefault="00007C83" w:rsidP="00007C83">
      <w:pPr>
        <w:widowControl w:val="0"/>
        <w:spacing w:after="0"/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</w:pPr>
    </w:p>
    <w:p w14:paraId="7E24FDE4" w14:textId="41FC583A" w:rsid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>The reality is very few people have cash to buy a house. Buying a home is hopefully an investment that we can down the road get our money’s worth out of.</w:t>
      </w:r>
    </w:p>
    <w:p w14:paraId="69F98668" w14:textId="025E06AB" w:rsid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Sometimes debt happens, that goes even beyond our emergency fund for an illness, major mechanical failure, unexpected house repair. </w:t>
      </w:r>
    </w:p>
    <w:p w14:paraId="677D6972" w14:textId="1112E2DA" w:rsid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 w:rsidRPr="00007C83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Pro 24:27</w:t>
      </w: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 is worth noting when it comes to borrowing money.</w:t>
      </w:r>
    </w:p>
    <w:p w14:paraId="2C269CF6" w14:textId="4F54F178" w:rsid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 w:rsidRPr="00007C83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Pro. 22:7</w:t>
      </w: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 is a statement tha</w:t>
      </w:r>
      <w:r w:rsidR="000150C8">
        <w:rPr>
          <w:rFonts w:asciiTheme="minorHAnsi" w:hAnsiTheme="minorHAnsi" w:cstheme="minorHAnsi"/>
          <w:sz w:val="22"/>
          <w:szCs w:val="22"/>
          <w14:ligatures w14:val="none"/>
        </w:rPr>
        <w:t>t is very real to many</w:t>
      </w:r>
      <w:r>
        <w:rPr>
          <w:rFonts w:asciiTheme="minorHAnsi" w:hAnsiTheme="minorHAnsi" w:cstheme="minorHAnsi"/>
          <w:sz w:val="22"/>
          <w:szCs w:val="22"/>
          <w14:ligatures w14:val="none"/>
        </w:rPr>
        <w:t>. The “lender” “rules” (have dominion over, control) over the one who borrows. They have some control over us if we have borrowed money.</w:t>
      </w:r>
    </w:p>
    <w:p w14:paraId="606708E3" w14:textId="0BA2ADCB" w:rsid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>There is the pressure to pay back what we owe.</w:t>
      </w:r>
    </w:p>
    <w:p w14:paraId="2F0EBCEA" w14:textId="3A3BEF5D" w:rsidR="00007C83" w:rsidRPr="00007C83" w:rsidRDefault="00007C83" w:rsidP="00007C83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 w:rsidRPr="00007C83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Point:</w:t>
      </w: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 Be careful when borrowing. Do our homework.</w:t>
      </w:r>
    </w:p>
    <w:p w14:paraId="7844F460" w14:textId="77777777" w:rsidR="00007C83" w:rsidRPr="00007C83" w:rsidRDefault="00007C83" w:rsidP="00007C83">
      <w:pPr>
        <w:widowControl w:val="0"/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</w:p>
    <w:p w14:paraId="0B99207B" w14:textId="77777777" w:rsidR="00007C83" w:rsidRPr="00007C83" w:rsidRDefault="00007C83" w:rsidP="00007C83">
      <w:pPr>
        <w:widowControl w:val="0"/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</w:p>
    <w:p w14:paraId="6AC2200C" w14:textId="1BC48F5F" w:rsidR="00843446" w:rsidRDefault="00843446" w:rsidP="00843446">
      <w:pPr>
        <w:widowControl w:val="0"/>
        <w:spacing w:after="0"/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</w:pPr>
    </w:p>
    <w:p w14:paraId="1982B4F9" w14:textId="77777777" w:rsidR="00911CE0" w:rsidRDefault="00000000" w:rsidP="00242D74">
      <w:pPr>
        <w:jc w:val="center"/>
      </w:pPr>
    </w:p>
    <w:sectPr w:rsidR="00911C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07758"/>
    <w:multiLevelType w:val="hybridMultilevel"/>
    <w:tmpl w:val="63148B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AA39ED"/>
    <w:multiLevelType w:val="hybridMultilevel"/>
    <w:tmpl w:val="E330385E"/>
    <w:lvl w:ilvl="0" w:tplc="68CE2BAC">
      <w:numFmt w:val="bullet"/>
      <w:lvlText w:val="·"/>
      <w:lvlJc w:val="left"/>
      <w:pPr>
        <w:ind w:left="480" w:hanging="360"/>
      </w:pPr>
      <w:rPr>
        <w:rFonts w:ascii="Calibri" w:eastAsia="Times New Roman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1D6B49DF"/>
    <w:multiLevelType w:val="hybridMultilevel"/>
    <w:tmpl w:val="59BA9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C210D"/>
    <w:multiLevelType w:val="hybridMultilevel"/>
    <w:tmpl w:val="39B8A548"/>
    <w:lvl w:ilvl="0" w:tplc="68CE2BAC">
      <w:numFmt w:val="bullet"/>
      <w:lvlText w:val="·"/>
      <w:lvlJc w:val="left"/>
      <w:pPr>
        <w:ind w:left="480" w:hanging="360"/>
      </w:pPr>
      <w:rPr>
        <w:rFonts w:ascii="Calibri" w:eastAsia="Times New Roman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3ED10AFD"/>
    <w:multiLevelType w:val="hybridMultilevel"/>
    <w:tmpl w:val="6D9C6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B63DD"/>
    <w:multiLevelType w:val="hybridMultilevel"/>
    <w:tmpl w:val="D93A30CE"/>
    <w:lvl w:ilvl="0" w:tplc="68CE2BAC">
      <w:numFmt w:val="bullet"/>
      <w:lvlText w:val="·"/>
      <w:lvlJc w:val="left"/>
      <w:pPr>
        <w:ind w:left="360" w:hanging="360"/>
      </w:pPr>
      <w:rPr>
        <w:rFonts w:ascii="Calibri" w:eastAsia="Times New Roman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EF22386"/>
    <w:multiLevelType w:val="hybridMultilevel"/>
    <w:tmpl w:val="20084F82"/>
    <w:lvl w:ilvl="0" w:tplc="68CE2BAC">
      <w:numFmt w:val="bullet"/>
      <w:lvlText w:val="·"/>
      <w:lvlJc w:val="left"/>
      <w:pPr>
        <w:ind w:left="360" w:hanging="360"/>
      </w:pPr>
      <w:rPr>
        <w:rFonts w:ascii="Calibri" w:eastAsia="Times New Roman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FD4D25"/>
    <w:multiLevelType w:val="hybridMultilevel"/>
    <w:tmpl w:val="9DD8D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345BA9"/>
    <w:multiLevelType w:val="hybridMultilevel"/>
    <w:tmpl w:val="5B38D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140344">
    <w:abstractNumId w:val="7"/>
  </w:num>
  <w:num w:numId="2" w16cid:durableId="81925120">
    <w:abstractNumId w:val="8"/>
  </w:num>
  <w:num w:numId="3" w16cid:durableId="1910923821">
    <w:abstractNumId w:val="5"/>
  </w:num>
  <w:num w:numId="4" w16cid:durableId="2144233834">
    <w:abstractNumId w:val="6"/>
  </w:num>
  <w:num w:numId="5" w16cid:durableId="1651056625">
    <w:abstractNumId w:val="3"/>
  </w:num>
  <w:num w:numId="6" w16cid:durableId="41053625">
    <w:abstractNumId w:val="1"/>
  </w:num>
  <w:num w:numId="7" w16cid:durableId="1357266998">
    <w:abstractNumId w:val="0"/>
  </w:num>
  <w:num w:numId="8" w16cid:durableId="2130928571">
    <w:abstractNumId w:val="4"/>
  </w:num>
  <w:num w:numId="9" w16cid:durableId="1973291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D74"/>
    <w:rsid w:val="00007C83"/>
    <w:rsid w:val="000150C8"/>
    <w:rsid w:val="0002687A"/>
    <w:rsid w:val="0003103E"/>
    <w:rsid w:val="00031433"/>
    <w:rsid w:val="00050490"/>
    <w:rsid w:val="000A1E95"/>
    <w:rsid w:val="000D3A34"/>
    <w:rsid w:val="001055FE"/>
    <w:rsid w:val="00186133"/>
    <w:rsid w:val="00242D74"/>
    <w:rsid w:val="0029669A"/>
    <w:rsid w:val="002C6DD4"/>
    <w:rsid w:val="00355A1E"/>
    <w:rsid w:val="003563EA"/>
    <w:rsid w:val="004A637A"/>
    <w:rsid w:val="0051446D"/>
    <w:rsid w:val="005946DA"/>
    <w:rsid w:val="005B2900"/>
    <w:rsid w:val="005C07DB"/>
    <w:rsid w:val="005D270D"/>
    <w:rsid w:val="005D28CC"/>
    <w:rsid w:val="00602943"/>
    <w:rsid w:val="006425AB"/>
    <w:rsid w:val="0067398A"/>
    <w:rsid w:val="007062C0"/>
    <w:rsid w:val="007171CA"/>
    <w:rsid w:val="00764A4A"/>
    <w:rsid w:val="00775945"/>
    <w:rsid w:val="007912A5"/>
    <w:rsid w:val="007F39DC"/>
    <w:rsid w:val="008149DB"/>
    <w:rsid w:val="00843446"/>
    <w:rsid w:val="00856184"/>
    <w:rsid w:val="0087715A"/>
    <w:rsid w:val="008946B6"/>
    <w:rsid w:val="008E3A84"/>
    <w:rsid w:val="0092037A"/>
    <w:rsid w:val="00955567"/>
    <w:rsid w:val="00973AFE"/>
    <w:rsid w:val="00A450B3"/>
    <w:rsid w:val="00AB7856"/>
    <w:rsid w:val="00AC01BB"/>
    <w:rsid w:val="00B12B85"/>
    <w:rsid w:val="00B2553F"/>
    <w:rsid w:val="00B279C0"/>
    <w:rsid w:val="00B470DE"/>
    <w:rsid w:val="00BE0A90"/>
    <w:rsid w:val="00C04CF0"/>
    <w:rsid w:val="00C26CBC"/>
    <w:rsid w:val="00CF71A0"/>
    <w:rsid w:val="00D47110"/>
    <w:rsid w:val="00D633EB"/>
    <w:rsid w:val="00DE6EDE"/>
    <w:rsid w:val="00DF252D"/>
    <w:rsid w:val="00EB2AA0"/>
    <w:rsid w:val="00EE441F"/>
    <w:rsid w:val="00F127A1"/>
    <w:rsid w:val="00F266E2"/>
    <w:rsid w:val="00F40FB7"/>
    <w:rsid w:val="00F75A73"/>
    <w:rsid w:val="00F95F95"/>
    <w:rsid w:val="00FE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21B0F"/>
  <w15:chartTrackingRefBased/>
  <w15:docId w15:val="{819639E3-3FF9-4713-ADA2-66866E588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D74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3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69DA7-2301-47FD-B308-284852E4D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Sherry Reeve</dc:creator>
  <cp:keywords/>
  <dc:description/>
  <cp:lastModifiedBy>Sherry Reeve</cp:lastModifiedBy>
  <cp:revision>3</cp:revision>
  <dcterms:created xsi:type="dcterms:W3CDTF">2023-07-24T15:00:00Z</dcterms:created>
  <dcterms:modified xsi:type="dcterms:W3CDTF">2023-07-24T15:10:00Z</dcterms:modified>
</cp:coreProperties>
</file>